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CE" w:rsidRPr="00C551CE" w:rsidRDefault="001A5EF5" w:rsidP="00C551CE">
      <w:r>
        <w:rPr>
          <w:noProof/>
          <w:lang w:eastAsia="ru-RU"/>
        </w:rPr>
        <w:drawing>
          <wp:inline distT="0" distB="0" distL="0" distR="0">
            <wp:extent cx="6360693" cy="8573659"/>
            <wp:effectExtent l="1123950" t="0" r="1106907" b="0"/>
            <wp:docPr id="2" name="Рисунок 2" descr="C:\Users\Детский сад\Pictures\2017-01-11 дорожная карта\дорожная кар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Pictures\2017-01-11 дорожная карта\дорожная карта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2162" cy="857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CE" w:rsidRPr="00C551CE" w:rsidRDefault="00C551CE" w:rsidP="00C551CE"/>
    <w:tbl>
      <w:tblPr>
        <w:tblW w:w="15926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529"/>
        <w:gridCol w:w="14"/>
        <w:gridCol w:w="2254"/>
        <w:gridCol w:w="12"/>
        <w:gridCol w:w="4378"/>
        <w:gridCol w:w="13"/>
        <w:gridCol w:w="2133"/>
        <w:gridCol w:w="209"/>
        <w:gridCol w:w="45"/>
        <w:gridCol w:w="1862"/>
        <w:gridCol w:w="19"/>
        <w:gridCol w:w="1625"/>
        <w:gridCol w:w="131"/>
      </w:tblGrid>
      <w:tr w:rsidR="00A87FE3" w:rsidRPr="009549EA" w:rsidTr="00A87FE3">
        <w:trPr>
          <w:gridAfter w:val="2"/>
          <w:wAfter w:w="1756" w:type="dxa"/>
          <w:trHeight w:val="2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FE3" w:rsidRDefault="00A87FE3" w:rsidP="00EF4A27">
            <w:pPr>
              <w:spacing w:line="240" w:lineRule="auto"/>
              <w:ind w:left="-18" w:right="-90" w:hanging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FE3" w:rsidRDefault="00A87FE3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введения ФГОС дошкольного образования в дошкольной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E3" w:rsidRPr="009549EA" w:rsidRDefault="00A87FE3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7FE3" w:rsidRPr="009549EA" w:rsidRDefault="00A87FE3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Pr="009549EA" w:rsidRDefault="00A87FE3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Pr="009549EA" w:rsidRDefault="00A87FE3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Pr="009549EA" w:rsidRDefault="00A87FE3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Pr="009549EA" w:rsidRDefault="00A87FE3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Pr="009549EA" w:rsidRDefault="00A87FE3" w:rsidP="00EF4A27">
            <w:pPr>
              <w:spacing w:line="240" w:lineRule="auto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Default="00A87FE3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FE3" w:rsidRPr="00A87FE3" w:rsidRDefault="00A87FE3" w:rsidP="00A8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E3" w:rsidRPr="009549EA" w:rsidRDefault="00A87FE3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сборника в части разработки нормативных документов образовательной организации</w:t>
            </w:r>
          </w:p>
          <w:p w:rsidR="00A87FE3" w:rsidRPr="009549EA" w:rsidRDefault="00A87FE3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Default="00A87FE3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образовательной организации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7FE3" w:rsidRPr="009549EA" w:rsidRDefault="00A87FE3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нормативными документами различного уровня</w:t>
            </w:r>
          </w:p>
          <w:p w:rsidR="00A87FE3" w:rsidRDefault="00A87FE3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FE3" w:rsidRDefault="00A87FE3" w:rsidP="00EF4A27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Default="00A87FE3" w:rsidP="00EF4A27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Default="00A87FE3" w:rsidP="00EF4A27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Default="00A87FE3" w:rsidP="00EF4A27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E3" w:rsidRDefault="00A87FE3" w:rsidP="00EF4A27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E3" w:rsidRDefault="00A87FE3" w:rsidP="00EF4A27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учреждения  приведены в соответствие  с нормативными документами</w:t>
            </w: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Анализ стартовых условий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46" w:right="-9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стартовых условий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стартовых условий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74" w:right="-9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  <w:p w:rsidR="00C551CE" w:rsidRPr="009549EA" w:rsidRDefault="00C551CE" w:rsidP="00EF4A27">
            <w:pPr>
              <w:spacing w:line="240" w:lineRule="auto"/>
              <w:ind w:left="-74" w:right="-9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74" w:right="-9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оценки стартовых условий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118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результатов оценки стартовых условий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учет результатов оценки стартовых условий введения ФГОС ДО в разработке «дорожной карты» по обеспечению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74" w:right="-9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  <w:p w:rsidR="00C551CE" w:rsidRPr="009549EA" w:rsidRDefault="00C551CE" w:rsidP="00EF4A27">
            <w:pPr>
              <w:spacing w:line="240" w:lineRule="auto"/>
              <w:ind w:left="-74" w:right="-8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A87FE3" w:rsidP="00EF4A27">
            <w:pPr>
              <w:spacing w:line="240" w:lineRule="auto"/>
              <w:ind w:left="-74" w:right="-8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стартовых условий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551CE" w:rsidRPr="009549EA" w:rsidTr="007423CC">
        <w:trPr>
          <w:gridAfter w:val="2"/>
          <w:wAfter w:w="1756" w:type="dxa"/>
          <w:trHeight w:val="15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организация использования письма </w:t>
            </w:r>
            <w:proofErr w:type="spell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образовательной организации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74" w:right="-9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74" w:right="-9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и ознакомление с письмом </w:t>
            </w:r>
            <w:proofErr w:type="spell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</w:tr>
      <w:tr w:rsidR="00C551CE" w:rsidRPr="009549EA" w:rsidTr="00EF4A27">
        <w:trPr>
          <w:gridAfter w:val="1"/>
          <w:wAfter w:w="131" w:type="dxa"/>
        </w:trPr>
        <w:tc>
          <w:tcPr>
            <w:tcW w:w="1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разработки основной образовательной программы</w:t>
            </w:r>
          </w:p>
          <w:p w:rsidR="00C551CE" w:rsidRPr="009549EA" w:rsidRDefault="00C551CE" w:rsidP="00EF4A27">
            <w:pPr>
              <w:spacing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дошкольного образования  (на основе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1"/>
          <w:wAfter w:w="13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11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методическому сопровождению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(категория слушателей: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2014 г.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муниципальном семинаре по  введению ФГОС ДО 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(категория слушателей: руководители, воспитатели образовательных организаций.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разработке образовательной программы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 Использование методических рекомендаций при разработке образовательной программы образовательной организации.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74" w:right="-9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семинаре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образовательная программа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1"/>
          <w:wAfter w:w="13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11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56" w:right="-75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разработки образовательной  программы дошкольной образовательной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Июнь – август 2014г.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образовательной программы использовались методические материалы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1"/>
          <w:wAfter w:w="13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44"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рамках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учетом методического письма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организован в </w:t>
            </w:r>
            <w:proofErr w:type="spellStart"/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рамках введения ФГОС ДО с учетом методического письма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numPr>
                <w:ilvl w:val="1"/>
                <w:numId w:val="1"/>
              </w:numPr>
              <w:spacing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образовательных организациях</w:t>
            </w:r>
          </w:p>
          <w:p w:rsidR="00C551CE" w:rsidRPr="009549EA" w:rsidRDefault="00C551CE" w:rsidP="00EF4A27">
            <w:pPr>
              <w:spacing w:line="240" w:lineRule="auto"/>
              <w:ind w:left="1440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Белгородской области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16" w:right="-9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мониторинге условий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.-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 образовательной организации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6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86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приняло участие во Всероссийском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мониторинге условий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118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созданию условий для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«дорожной карты» по обеспечению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551CE" w:rsidRPr="009549EA" w:rsidTr="007423CC">
        <w:trPr>
          <w:gridAfter w:val="2"/>
          <w:wAfter w:w="1756" w:type="dxa"/>
          <w:trHeight w:val="45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right="-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Нормативно-правовое обеспечение проведения оценки эффективности деятельности (рейтинга) образовательных организаций, реализующих образовательные программы дошкольного образования</w:t>
            </w: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положения о рейтинге, проведение необходимых предварительных расчетов показателей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6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86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Работа проводится систематически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16" w:right="-9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оценки эффективности деятельности (рейтинга) образовательных организаций, реализующих образовательные программы дошкольного </w:t>
            </w:r>
            <w:r w:rsidRPr="00954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образования, Белгородской области в 2014 году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.- 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Декабрь 2015-январь 2016 гг.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Участие в рейтинге.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Своевременное внесение данных образовательной организации в ЭМОУ.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00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51CE" w:rsidRPr="009549EA" w:rsidRDefault="00A87FE3" w:rsidP="00A87F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</w:t>
            </w:r>
            <w:r w:rsidR="00C551CE"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году Своевременно вносятся данные учреждения в ЭМОУ.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использование в работе методических рекомендаций </w:t>
            </w:r>
            <w:proofErr w:type="spell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 – январь 2015г.</w:t>
            </w: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базовой оснащенности развивающей предметно-пространственной среды образовательной организации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педагоги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Работа проводится систематически</w:t>
            </w:r>
          </w:p>
        </w:tc>
      </w:tr>
      <w:tr w:rsidR="00C551CE" w:rsidRPr="009549EA" w:rsidTr="00EF4A27"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CE" w:rsidRPr="009549EA" w:rsidTr="007423C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16" w:right="-9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Экспертиза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44" w:right="-86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При разработке образовательной</w:t>
            </w:r>
          </w:p>
          <w:p w:rsidR="00C551CE" w:rsidRPr="009549EA" w:rsidRDefault="00C551CE" w:rsidP="00EF4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 использовалась примерная образовательная программа, находящаяся в федеральном реестре</w:t>
            </w: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8" w:right="-9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авторских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информационно-консультационных семинаров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гг.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 работников образовательной организации в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семинарах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«Проектирование образовательного процесса в условиях реализации требований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программ дошкольного образования…»</w:t>
            </w: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41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 исполнению «дорожной карты» плана действий по введению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57"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  <w:p w:rsidR="00C551CE" w:rsidRPr="009549EA" w:rsidRDefault="00C551CE" w:rsidP="00EF4A27">
            <w:pPr>
              <w:spacing w:line="240" w:lineRule="auto"/>
              <w:ind w:left="-81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образовательной организации  по введению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</w:t>
            </w:r>
          </w:p>
          <w:p w:rsidR="00C551CE" w:rsidRPr="009549EA" w:rsidRDefault="00C551CE" w:rsidP="00EF4A27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Приказ от 31 марта 2014г.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 </w:t>
            </w:r>
            <w:r w:rsidRPr="00954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«О создании рабочей группы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по обеспечению введения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образования»</w:t>
            </w: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Кадровое обеспечение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3.1. Обеспечение поэтапного повышения квалификации руководителей</w:t>
            </w:r>
          </w:p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педагогов ДОО по вопросам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8" w:right="-11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плана-графика повышения квалификации для руководящих и педагогических работников дошкольного образования в условиях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43" w:right="-10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повышения квалификации образовательной организации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Разработан и реализован план-график повышения квалификации и переподготовки</w:t>
            </w:r>
          </w:p>
          <w:p w:rsidR="00C551CE" w:rsidRPr="009549EA" w:rsidRDefault="00C551CE" w:rsidP="00EF4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педагогических, руководящих работников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51CE" w:rsidRPr="009549EA" w:rsidRDefault="00C551CE" w:rsidP="00EF4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связи с введением</w:t>
            </w:r>
          </w:p>
          <w:p w:rsidR="00C551CE" w:rsidRPr="009549EA" w:rsidRDefault="00C551CE" w:rsidP="00EF4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№ 29 от 02.04.2014г.)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7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и руководящих работников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2014- 2015 гг.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и руководящих работников в курсах повышения квалификации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Все педагоги прошли курсы повышения квалификации в 2014-2015 годах.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8" w:right="-118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педагогического опыта по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09" w:right="-7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9549EA">
              <w:rPr>
                <w:color w:val="000000"/>
                <w:kern w:val="24"/>
              </w:rPr>
              <w:t>Выявление и изучение педагогических материалов  на уровне образовательной организации</w:t>
            </w:r>
          </w:p>
          <w:p w:rsidR="00C551CE" w:rsidRPr="009549EA" w:rsidRDefault="00C551CE" w:rsidP="00EF4A2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A87FE3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 актуальный педагогический опыт воспитателя в муниципальный банк данных (приказ № 488 от  11.08.2015г. регистр. № 324)</w:t>
            </w: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3.2. Разработка методических рекомендаций по проведению аттестации</w:t>
            </w:r>
          </w:p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 дошкольных организаций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90"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проведения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педагогических работников дошкольных организаций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семинарах</w:t>
            </w:r>
          </w:p>
          <w:p w:rsidR="00C551CE" w:rsidRPr="009549EA" w:rsidRDefault="00C551CE" w:rsidP="00EF4A27">
            <w:pPr>
              <w:spacing w:line="240" w:lineRule="auto"/>
              <w:ind w:left="-74" w:right="-48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right="-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постоянно действующем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семинаре воспитателей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16"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аттестации педагогических работников в соответствии с методическими рекомендациями </w:t>
            </w:r>
            <w:proofErr w:type="spell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  <w:p w:rsidR="00C551CE" w:rsidRPr="009549EA" w:rsidRDefault="00C551CE" w:rsidP="00EF4A27">
            <w:pPr>
              <w:spacing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Учитываются методические рекомендации в процессе проведения аттестации на соответствие занимаемой должности</w:t>
            </w: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Финансово-экономическое обеспечение введения ФГОС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20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4.1. Нормативное правовое обеспечение реализации полномочий субъекта РФ</w:t>
            </w:r>
          </w:p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финансовому обеспечению реализации прав граждан на получение </w:t>
            </w:r>
            <w:proofErr w:type="gramStart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общедоступного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и бесплатного дошкольного образования</w:t>
            </w:r>
          </w:p>
        </w:tc>
        <w:tc>
          <w:tcPr>
            <w:tcW w:w="2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9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методических рекомендаций </w:t>
            </w:r>
            <w:proofErr w:type="spell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реализации полномочий субъектов РФ по финансовому обеспечению реализации прав граждан на получение общедоступного и бесплатного дошкольного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5" w:right="-10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2013-2016 гг.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и субъекта РФ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Эффективно используются средства учредителя и субъекта РФ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11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 2018г.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Методики для эффективного расходования средств учредителя и субъекта РФ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Заключение эффективных контрактов с работниками образовательной организации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44" w:right="-86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финансово-экономический отдел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44" w:right="-86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Заключены эффективные контракты с работниками учреждения, разработаны и утверждены локальные акты по оплате труда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8" w:right="-9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задания образовательной организации на предоставление услуг дошкольного образования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Ежегодно (сентябрь-декабрь)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6" w:right="-10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Заведующий, финансово-экономический отдел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86" w:right="-10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выполняется</w:t>
            </w: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4.2. Мониторинг финансового обеспечения реализации прав граждан на получение</w:t>
            </w:r>
          </w:p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общедоступного и бесплатного дошкольного образования в условиях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116" w:right="-9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Проектирование бюджета  на очередной бюджетный год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Заведующий, финансово-экономический отдел</w:t>
            </w:r>
          </w:p>
        </w:tc>
        <w:tc>
          <w:tcPr>
            <w:tcW w:w="2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выполняется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4" w:right="-118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заработной платы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категорий работников, согласно Указу Президента РФ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 №597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5" w:right="-9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2014 -2016 гг. (два  раза в год)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 управление образования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Январь, сентябрь –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тарификационные списки работников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8" w:right="-118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муниципального задания образовательных организаций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показателей муниципального задания образовательной дошкольной  организацией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</w:t>
            </w: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Информационное обеспечение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5.1. Научно-практические конференции, педагогические чтения,</w:t>
            </w:r>
          </w:p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 по вопросам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right="-11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августовских секций педагогов образовательных организаций «Профессиональная деятельность педагога в условиях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Август  2014 , август 2015, август 2016  гг.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Заведующий, методический кабинет управления образования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Август 2014 г. выступление на августовской секции заведующих, август 2015</w:t>
            </w:r>
            <w:r w:rsidR="00A87FE3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г. участие в работе августовской секции заведующих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8" w:right="-90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ind w:left="-112" w:right="-117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Информационно-консультационные семинары «Деятельность дошкольной образовательной организации в условиях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 гг.</w:t>
            </w:r>
          </w:p>
          <w:p w:rsidR="00C551CE" w:rsidRPr="009549EA" w:rsidRDefault="00C551CE" w:rsidP="00EF4A27">
            <w:pPr>
              <w:spacing w:line="240" w:lineRule="auto"/>
              <w:ind w:left="-57" w:right="-108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(2 раза в год)</w:t>
            </w:r>
          </w:p>
        </w:tc>
        <w:tc>
          <w:tcPr>
            <w:tcW w:w="4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различных категорий педагогических и руководящих работников образовательной организации в семинарах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Заведующий, методический кабинет управления образования</w:t>
            </w:r>
          </w:p>
        </w:tc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Август 2014г. выступление на августовской секции заведующих, октябрь 2015г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на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действующем семинаре воспитателей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88" w:right="-11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70" w:right="-89"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2015-2016 гг.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Обобщение АПО на уровне образовательной организации и подготовка материалов для публикации в сборниках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чтения, публикация в сборнике «Региональная система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образовательной политики»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Внесение актуального педагогического опыта в муниципальный банк данных, 2015г.</w:t>
            </w:r>
          </w:p>
        </w:tc>
      </w:tr>
      <w:tr w:rsidR="00C551CE" w:rsidRPr="009549EA" w:rsidTr="00EF4A27">
        <w:trPr>
          <w:gridAfter w:val="2"/>
          <w:wAfter w:w="1756" w:type="dxa"/>
        </w:trPr>
        <w:tc>
          <w:tcPr>
            <w:tcW w:w="1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Информационное сопровождение в СМИ о ходе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right="-90"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общественного обсуждения проекта «дорожной карты» по обеспечению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49E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общественном обсуждении проекта «дорожной карты» по обеспечению введения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A87FE3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right="-90"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хода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Белгородской области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Рассмотрение «дорожной карты» введения ФГОС ДО образовательной организации на заседаниях органов самоуправления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Общее собрание от 2 апреля 2014 г. протокол № 3</w:t>
            </w:r>
          </w:p>
        </w:tc>
      </w:tr>
      <w:tr w:rsidR="00C551CE" w:rsidRPr="009549EA" w:rsidTr="007423CC">
        <w:trPr>
          <w:gridAfter w:val="2"/>
          <w:wAfter w:w="175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right="-118"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ind w:left="-42" w:right="-8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хода реализации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– апрель 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раздела «Введение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 сайте образовательной организации.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на сайте и публикации в СМИ.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</w:t>
            </w:r>
            <w:r w:rsidRPr="0095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создан раздел</w:t>
            </w:r>
          </w:p>
          <w:p w:rsidR="00C551CE" w:rsidRPr="009549EA" w:rsidRDefault="00C551CE" w:rsidP="00EF4A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A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ФГОС </w:t>
            </w:r>
            <w:proofErr w:type="gramStart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9EA">
              <w:rPr>
                <w:rFonts w:ascii="Times New Roman" w:hAnsi="Times New Roman" w:cs="Times New Roman"/>
                <w:sz w:val="24"/>
                <w:szCs w:val="24"/>
              </w:rPr>
              <w:t>»  Информация на сайте размещается систематически</w:t>
            </w:r>
          </w:p>
        </w:tc>
      </w:tr>
    </w:tbl>
    <w:p w:rsidR="00C551CE" w:rsidRPr="009549EA" w:rsidRDefault="00C551CE" w:rsidP="00C5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CE" w:rsidRPr="009549EA" w:rsidRDefault="00C551CE" w:rsidP="00C5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CE" w:rsidRPr="009549EA" w:rsidRDefault="00C551CE" w:rsidP="00C5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CE" w:rsidRPr="009549EA" w:rsidRDefault="00C551CE" w:rsidP="00C5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CE" w:rsidRPr="009549EA" w:rsidRDefault="00C551CE" w:rsidP="00C5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CE" w:rsidRPr="009549EA" w:rsidRDefault="00C551CE" w:rsidP="00C5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B3" w:rsidRPr="00C551CE" w:rsidRDefault="00EE37B3" w:rsidP="00C551CE">
      <w:pPr>
        <w:tabs>
          <w:tab w:val="left" w:pos="1751"/>
        </w:tabs>
      </w:pPr>
    </w:p>
    <w:sectPr w:rsidR="00EE37B3" w:rsidRPr="00C551CE" w:rsidSect="00C551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9E2"/>
    <w:multiLevelType w:val="multilevel"/>
    <w:tmpl w:val="F6AE0C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3A120CA1"/>
    <w:multiLevelType w:val="hybridMultilevel"/>
    <w:tmpl w:val="8B08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1CE"/>
    <w:rsid w:val="001A5126"/>
    <w:rsid w:val="001A5EF5"/>
    <w:rsid w:val="003238EE"/>
    <w:rsid w:val="007423CC"/>
    <w:rsid w:val="00A87FE3"/>
    <w:rsid w:val="00A97B96"/>
    <w:rsid w:val="00C551CE"/>
    <w:rsid w:val="00E7365C"/>
    <w:rsid w:val="00E763B3"/>
    <w:rsid w:val="00E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1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51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2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2017-01-11T13:37:00Z</cp:lastPrinted>
  <dcterms:created xsi:type="dcterms:W3CDTF">2017-01-11T13:46:00Z</dcterms:created>
  <dcterms:modified xsi:type="dcterms:W3CDTF">2017-01-11T13:46:00Z</dcterms:modified>
</cp:coreProperties>
</file>